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INFO</w:t>
      </w:r>
      <w:r w:rsidDel="00000000" w:rsidR="00000000" w:rsidRPr="00000000">
        <w:rPr>
          <w:rtl w:val="0"/>
        </w:rPr>
      </w:r>
    </w:p>
    <w:p w:rsidR="00000000" w:rsidDel="00000000" w:rsidP="00000000" w:rsidRDefault="00000000" w:rsidRPr="00000000" w14:paraId="00000002">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Date e orari</w:t>
      </w:r>
    </w:p>
    <w:p w:rsidR="00000000" w:rsidDel="00000000" w:rsidP="00000000" w:rsidRDefault="00000000" w:rsidRPr="00000000" w14:paraId="00000003">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Il </w:t>
      </w:r>
      <w:r w:rsidDel="00000000" w:rsidR="00000000" w:rsidRPr="00000000">
        <w:rPr>
          <w:rFonts w:ascii="Calibri" w:cs="Calibri" w:eastAsia="Calibri" w:hAnsi="Calibri"/>
          <w:b w:val="1"/>
          <w:rtl w:val="0"/>
        </w:rPr>
        <w:t xml:space="preserve">CICAP Fest 2025</w:t>
      </w:r>
      <w:r w:rsidDel="00000000" w:rsidR="00000000" w:rsidRPr="00000000">
        <w:rPr>
          <w:rFonts w:ascii="Calibri" w:cs="Calibri" w:eastAsia="Calibri" w:hAnsi="Calibri"/>
          <w:rtl w:val="0"/>
        </w:rPr>
        <w:t xml:space="preserve"> si svolge </w:t>
      </w:r>
      <w:r w:rsidDel="00000000" w:rsidR="00000000" w:rsidRPr="00000000">
        <w:rPr>
          <w:rFonts w:ascii="Calibri" w:cs="Calibri" w:eastAsia="Calibri" w:hAnsi="Calibri"/>
          <w:b w:val="1"/>
          <w:rtl w:val="0"/>
        </w:rPr>
        <w:t xml:space="preserve">da venerdì 14 a domenica 16 novembre.</w:t>
      </w:r>
      <w:r w:rsidDel="00000000" w:rsidR="00000000" w:rsidRPr="00000000">
        <w:rPr>
          <w:rFonts w:ascii="Calibri" w:cs="Calibri" w:eastAsia="Calibri" w:hAnsi="Calibri"/>
          <w:rtl w:val="0"/>
        </w:rPr>
        <w:t xml:space="preserve"> L’apertura degli spazi e la programmazione degli eventi seguono gli orari indicati nel programma. La manifestazione è preceduta dal </w:t>
      </w:r>
      <w:r w:rsidDel="00000000" w:rsidR="00000000" w:rsidRPr="00000000">
        <w:rPr>
          <w:rFonts w:ascii="Calibri" w:cs="Calibri" w:eastAsia="Calibri" w:hAnsi="Calibri"/>
          <w:b w:val="1"/>
          <w:rtl w:val="0"/>
        </w:rPr>
        <w:t xml:space="preserve">CICAP Fest EDU, in programma da lunedì 10 a venerdì 14 novembre.</w:t>
      </w:r>
    </w:p>
    <w:p w:rsidR="00000000" w:rsidDel="00000000" w:rsidP="00000000" w:rsidRDefault="00000000" w:rsidRPr="00000000" w14:paraId="00000004">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Sedi</w:t>
      </w:r>
    </w:p>
    <w:p w:rsidR="00000000" w:rsidDel="00000000" w:rsidP="00000000" w:rsidRDefault="00000000" w:rsidRPr="00000000" w14:paraId="0000000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Centro Culturale Altinate San Gaetano, Caffè Pedrocchi, Liston, MUSME - Museo di Storia della Medicina, MNU - Museo della Natura e dell’Uomo, Orto botanico, Auditorium Conservatorio di Musica C. Pollini, Libreria Feltrinelli Padova.</w:t>
      </w:r>
    </w:p>
    <w:p w:rsidR="00000000" w:rsidDel="00000000" w:rsidP="00000000" w:rsidRDefault="00000000" w:rsidRPr="00000000" w14:paraId="00000007">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8">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Accesso agli eventi</w:t>
      </w:r>
    </w:p>
    <w:p w:rsidR="00000000" w:rsidDel="00000000" w:rsidP="00000000" w:rsidRDefault="00000000" w:rsidRPr="00000000" w14:paraId="0000000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Gli eventi del CICAP Fest sono a ingresso gratuito a eccezione del biglietto per accedere ai musei in cui si svolgono alcune attività. Per partecipare agli eventi in programma a Padova è necessario registrarsi sul sito del festival </w:t>
      </w:r>
      <w:hyperlink r:id="rId7">
        <w:r w:rsidDel="00000000" w:rsidR="00000000" w:rsidRPr="00000000">
          <w:rPr>
            <w:rFonts w:ascii="Calibri" w:cs="Calibri" w:eastAsia="Calibri" w:hAnsi="Calibri"/>
            <w:color w:val="000000"/>
            <w:u w:val="single"/>
            <w:rtl w:val="0"/>
          </w:rPr>
          <w:t xml:space="preserve">cicapfest.it</w:t>
        </w:r>
      </w:hyperlink>
      <w:r w:rsidDel="00000000" w:rsidR="00000000" w:rsidRPr="00000000">
        <w:rPr>
          <w:rFonts w:ascii="Calibri" w:cs="Calibri" w:eastAsia="Calibri" w:hAnsi="Calibri"/>
          <w:rtl w:val="0"/>
        </w:rPr>
        <w:t xml:space="preserve">. Il biglietto che sarà ricevuto via mail dovrà essere esibito, stampato su carta o su smartphone, all’Infopoint (Centro Culturale Altinate San Gaetano) per ricevere il braccialetto che consentirà di accedere alle diverse location. La sola registrazione al CICAP Fest non equivale a una prenotazione del posto, l’accesso agli eventi con ingresso libero sarà possibile fino ad esaurimento dei posti. In caso di mancata registrazione online ci si potrà comunque registrare anche in loco presso l’Infopoint al Centro Culturale Altinate San Gaetano.</w:t>
      </w:r>
    </w:p>
    <w:p w:rsidR="00000000" w:rsidDel="00000000" w:rsidP="00000000" w:rsidRDefault="00000000" w:rsidRPr="00000000" w14:paraId="0000000A">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Info scuole </w:t>
      </w:r>
      <w:r w:rsidDel="00000000" w:rsidR="00000000" w:rsidRPr="00000000">
        <w:rPr>
          <w:rFonts w:ascii="Calibri" w:cs="Calibri" w:eastAsia="Calibri" w:hAnsi="Calibri"/>
          <w:u w:val="single"/>
          <w:rtl w:val="0"/>
        </w:rPr>
        <w:t xml:space="preserve">edu@cicapfest.it</w:t>
      </w: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Info al pubblico</w:t>
      </w:r>
      <w:r w:rsidDel="00000000" w:rsidR="00000000" w:rsidRPr="00000000">
        <w:rPr>
          <w:rFonts w:ascii="Calibri" w:cs="Calibri" w:eastAsia="Calibri" w:hAnsi="Calibri"/>
          <w:rtl w:val="0"/>
        </w:rPr>
        <w:t xml:space="preserve"> </w:t>
      </w:r>
      <w:hyperlink r:id="rId8">
        <w:r w:rsidDel="00000000" w:rsidR="00000000" w:rsidRPr="00000000">
          <w:rPr>
            <w:rFonts w:ascii="Calibri" w:cs="Calibri" w:eastAsia="Calibri" w:hAnsi="Calibri"/>
            <w:color w:val="000000"/>
            <w:u w:val="single"/>
            <w:rtl w:val="0"/>
          </w:rPr>
          <w:t xml:space="preserve">info@cicapfest.it</w:t>
        </w:r>
      </w:hyperlink>
      <w:r w:rsidDel="00000000" w:rsidR="00000000" w:rsidRPr="00000000">
        <w:rPr>
          <w:rtl w:val="0"/>
        </w:rPr>
      </w:r>
    </w:p>
    <w:p w:rsidR="00000000" w:rsidDel="00000000" w:rsidP="00000000" w:rsidRDefault="00000000" w:rsidRPr="00000000" w14:paraId="0000000D">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cicapfest.it</w:t>
      </w:r>
    </w:p>
    <w:p w:rsidR="00000000" w:rsidDel="00000000" w:rsidP="00000000" w:rsidRDefault="00000000" w:rsidRPr="00000000" w14:paraId="0000000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Facebook @cicap.org </w:t>
      </w:r>
    </w:p>
    <w:p w:rsidR="00000000" w:rsidDel="00000000" w:rsidP="00000000" w:rsidRDefault="00000000" w:rsidRPr="00000000" w14:paraId="0000001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Instagram @cicap_it </w:t>
      </w:r>
    </w:p>
    <w:p w:rsidR="00000000" w:rsidDel="00000000" w:rsidP="00000000" w:rsidRDefault="00000000" w:rsidRPr="00000000" w14:paraId="0000001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X @cicap</w:t>
      </w:r>
    </w:p>
    <w:p w:rsidR="00000000" w:rsidDel="00000000" w:rsidP="00000000" w:rsidRDefault="00000000" w:rsidRPr="00000000" w14:paraId="0000001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Telegram @cicap</w:t>
      </w:r>
    </w:p>
    <w:p w:rsidR="00000000" w:rsidDel="00000000" w:rsidP="00000000" w:rsidRDefault="00000000" w:rsidRPr="00000000" w14:paraId="00000013">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4">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Ufficio Stampa CICAP Fest</w:t>
      </w:r>
    </w:p>
    <w:p w:rsidR="00000000" w:rsidDel="00000000" w:rsidP="00000000" w:rsidRDefault="00000000" w:rsidRPr="00000000" w14:paraId="00000015">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Edimill media</w:t>
      </w:r>
    </w:p>
    <w:p w:rsidR="00000000" w:rsidDel="00000000" w:rsidP="00000000" w:rsidRDefault="00000000" w:rsidRPr="00000000" w14:paraId="0000001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Elisa Carlone +39 329 1910763, </w:t>
      </w:r>
      <w:hyperlink r:id="rId9">
        <w:r w:rsidDel="00000000" w:rsidR="00000000" w:rsidRPr="00000000">
          <w:rPr>
            <w:rFonts w:ascii="Calibri" w:cs="Calibri" w:eastAsia="Calibri" w:hAnsi="Calibri"/>
            <w:color w:val="000000"/>
            <w:u w:val="single"/>
            <w:rtl w:val="0"/>
          </w:rPr>
          <w:t xml:space="preserve">elisa.carlone@edimill.it</w:t>
        </w:r>
      </w:hyperlink>
      <w:r w:rsidDel="00000000" w:rsidR="00000000" w:rsidRPr="00000000">
        <w:rPr>
          <w:rtl w:val="0"/>
        </w:rPr>
      </w:r>
    </w:p>
    <w:p w:rsidR="00000000" w:rsidDel="00000000" w:rsidP="00000000" w:rsidRDefault="00000000" w:rsidRPr="00000000" w14:paraId="0000001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Elisa Montanucci +39 346 0045464, </w:t>
      </w:r>
      <w:hyperlink r:id="rId10">
        <w:r w:rsidDel="00000000" w:rsidR="00000000" w:rsidRPr="00000000">
          <w:rPr>
            <w:rFonts w:ascii="Calibri" w:cs="Calibri" w:eastAsia="Calibri" w:hAnsi="Calibri"/>
            <w:color w:val="000000"/>
            <w:u w:val="single"/>
            <w:rtl w:val="0"/>
          </w:rPr>
          <w:t xml:space="preserve">elisa.montanucci@edimill.it</w:t>
        </w:r>
      </w:hyperlink>
      <w:r w:rsidDel="00000000" w:rsidR="00000000" w:rsidRPr="00000000">
        <w:rPr>
          <w:rtl w:val="0"/>
        </w:rPr>
      </w:r>
    </w:p>
    <w:p w:rsidR="00000000" w:rsidDel="00000000" w:rsidP="00000000" w:rsidRDefault="00000000" w:rsidRPr="00000000" w14:paraId="0000001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Valentina Tosti +39 392 9041364, </w:t>
      </w:r>
      <w:hyperlink r:id="rId11">
        <w:r w:rsidDel="00000000" w:rsidR="00000000" w:rsidRPr="00000000">
          <w:rPr>
            <w:rFonts w:ascii="Calibri" w:cs="Calibri" w:eastAsia="Calibri" w:hAnsi="Calibri"/>
            <w:color w:val="000000"/>
            <w:u w:val="single"/>
            <w:rtl w:val="0"/>
          </w:rPr>
          <w:t xml:space="preserve">valentina.tosti@edimill.it</w:t>
        </w:r>
      </w:hyperlink>
      <w:r w:rsidDel="00000000" w:rsidR="00000000" w:rsidRPr="00000000">
        <w:rPr>
          <w:rtl w:val="0"/>
        </w:rPr>
      </w:r>
    </w:p>
    <w:p w:rsidR="00000000" w:rsidDel="00000000" w:rsidP="00000000" w:rsidRDefault="00000000" w:rsidRPr="00000000" w14:paraId="00000019">
      <w:pPr>
        <w:ind w:left="-426" w:right="843" w:firstLine="0"/>
        <w:jc w:val="both"/>
        <w:rPr>
          <w:rFonts w:ascii="Calibri" w:cs="Calibri" w:eastAsia="Calibri" w:hAnsi="Calibri"/>
          <w:color w:val="000000"/>
        </w:rPr>
      </w:pPr>
      <w:hyperlink r:id="rId12">
        <w:r w:rsidDel="00000000" w:rsidR="00000000" w:rsidRPr="00000000">
          <w:rPr>
            <w:rFonts w:ascii="Calibri" w:cs="Calibri" w:eastAsia="Calibri" w:hAnsi="Calibri"/>
            <w:color w:val="000000"/>
            <w:u w:val="single"/>
            <w:rtl w:val="0"/>
          </w:rPr>
          <w:t xml:space="preserve">press@cicapfest.it</w:t>
        </w:r>
      </w:hyperlink>
      <w:r w:rsidDel="00000000" w:rsidR="00000000" w:rsidRPr="00000000">
        <w:rPr>
          <w:rtl w:val="0"/>
        </w:rPr>
      </w:r>
    </w:p>
    <w:p w:rsidR="00000000" w:rsidDel="00000000" w:rsidP="00000000" w:rsidRDefault="00000000" w:rsidRPr="00000000" w14:paraId="0000001A">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1C">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D">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cicap.org</w:t>
      </w:r>
    </w:p>
    <w:p w:rsidR="00000000" w:rsidDel="00000000" w:rsidP="00000000" w:rsidRDefault="00000000" w:rsidRPr="00000000" w14:paraId="0000001E">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F">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Ufficio stampa CICAP</w:t>
      </w:r>
    </w:p>
    <w:p w:rsidR="00000000" w:rsidDel="00000000" w:rsidP="00000000" w:rsidRDefault="00000000" w:rsidRPr="00000000" w14:paraId="0000002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Serena Pescuma</w:t>
      </w:r>
    </w:p>
    <w:p w:rsidR="00000000" w:rsidDel="00000000" w:rsidP="00000000" w:rsidRDefault="00000000" w:rsidRPr="00000000" w14:paraId="00000021">
      <w:pPr>
        <w:ind w:left="-426" w:right="843" w:firstLine="0"/>
        <w:jc w:val="both"/>
        <w:rPr>
          <w:rFonts w:ascii="Calibri" w:cs="Calibri" w:eastAsia="Calibri" w:hAnsi="Calibri"/>
          <w:u w:val="single"/>
        </w:rPr>
      </w:pPr>
      <w:r w:rsidDel="00000000" w:rsidR="00000000" w:rsidRPr="00000000">
        <w:rPr>
          <w:rFonts w:ascii="Calibri" w:cs="Calibri" w:eastAsia="Calibri" w:hAnsi="Calibri"/>
          <w:u w:val="single"/>
          <w:rtl w:val="0"/>
        </w:rPr>
        <w:t xml:space="preserve">ufficiostampa@cicap.org</w:t>
      </w:r>
    </w:p>
    <w:sectPr>
      <w:headerReference r:id="rId13" w:type="default"/>
      <w:pgSz w:h="16840" w:w="11900" w:orient="portrait"/>
      <w:pgMar w:bottom="1134" w:top="2694" w:left="1134" w:right="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819"/>
        <w:tab w:val="right" w:leader="none" w:pos="9638"/>
      </w:tabs>
      <w:ind w:left="-1134" w:right="-1134" w:firstLine="0"/>
      <w:rPr>
        <w:color w:val="000000"/>
      </w:rPr>
    </w:pPr>
    <w:r w:rsidDel="00000000" w:rsidR="00000000" w:rsidRPr="00000000">
      <w:rPr>
        <w:color w:val="000000"/>
      </w:rPr>
      <w:drawing>
        <wp:inline distB="0" distT="0" distL="0" distR="0">
          <wp:extent cx="7543800" cy="1295400"/>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43800" cy="12954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i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paragraph" w:styleId="Intestazione">
    <w:name w:val="header"/>
    <w:link w:val="IntestazioneCarattere"/>
    <w:uiPriority w:val="99"/>
    <w:unhideWhenUsed w:val="1"/>
    <w:rsid w:val="00FF1FF3"/>
    <w:pPr>
      <w:tabs>
        <w:tab w:val="center" w:pos="4819"/>
        <w:tab w:val="right" w:pos="9638"/>
      </w:tabs>
    </w:pPr>
  </w:style>
  <w:style w:type="character" w:styleId="IntestazioneCarattere" w:customStyle="1">
    <w:name w:val="Intestazione Carattere"/>
    <w:basedOn w:val="Carpredefinitoparagrafo"/>
    <w:link w:val="Intestazione"/>
    <w:uiPriority w:val="99"/>
    <w:rsid w:val="00FF1FF3"/>
  </w:style>
  <w:style w:type="paragraph" w:styleId="Pidipagina">
    <w:name w:val="footer"/>
    <w:link w:val="PidipaginaCarattere"/>
    <w:uiPriority w:val="99"/>
    <w:unhideWhenUsed w:val="1"/>
    <w:rsid w:val="00FF1FF3"/>
    <w:pPr>
      <w:tabs>
        <w:tab w:val="center" w:pos="4819"/>
        <w:tab w:val="right" w:pos="9638"/>
      </w:tabs>
    </w:pPr>
  </w:style>
  <w:style w:type="character" w:styleId="PidipaginaCarattere" w:customStyle="1">
    <w:name w:val="Piè di pagina Carattere"/>
    <w:basedOn w:val="Carpredefinitoparagrafo"/>
    <w:link w:val="Pidipagina"/>
    <w:uiPriority w:val="99"/>
    <w:rsid w:val="00FF1FF3"/>
  </w:style>
  <w:style w:type="paragraph" w:styleId="Testofumetto">
    <w:name w:val="Balloon Text"/>
    <w:link w:val="TestofumettoCarattere"/>
    <w:uiPriority w:val="99"/>
    <w:semiHidden w:val="1"/>
    <w:unhideWhenUsed w:val="1"/>
    <w:rsid w:val="00FF1FF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FF1FF3"/>
    <w:rPr>
      <w:rFonts w:ascii="Lucida Grande" w:cs="Lucida Grande" w:hAnsi="Lucida Grande"/>
      <w:sz w:val="18"/>
      <w:szCs w:val="18"/>
    </w:rPr>
  </w:style>
  <w:style w:type="paragraph" w:styleId="Testocommento">
    <w:name w:val="annotation text"/>
    <w:link w:val="TestocommentoCarattere"/>
    <w:uiPriority w:val="99"/>
    <w:semiHidden w:val="1"/>
    <w:unhideWhenUsed w:val="1"/>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character" w:styleId="Collegamentoipertestuale">
    <w:name w:val="Hyperlink"/>
    <w:basedOn w:val="Carpredefinitoparagrafo"/>
    <w:uiPriority w:val="99"/>
    <w:unhideWhenUsed w:val="1"/>
    <w:rsid w:val="00F67C82"/>
    <w:rPr>
      <w:color w:val="0000ff" w:themeColor="hyperlink"/>
      <w:u w:val="single"/>
    </w:rPr>
  </w:style>
  <w:style w:type="character" w:styleId="Menzionenonrisolta">
    <w:name w:val="Unresolved Mention"/>
    <w:basedOn w:val="Carpredefinitoparagrafo"/>
    <w:uiPriority w:val="99"/>
    <w:semiHidden w:val="1"/>
    <w:unhideWhenUsed w:val="1"/>
    <w:rsid w:val="00F67C82"/>
    <w:rPr>
      <w:color w:val="605e5c"/>
      <w:shd w:color="auto" w:fill="e1dfdd" w:val="clear"/>
    </w:rPr>
  </w:style>
  <w:style w:type="character" w:styleId="Collegamentovisitato">
    <w:name w:val="FollowedHyperlink"/>
    <w:basedOn w:val="Carpredefinitoparagrafo"/>
    <w:uiPriority w:val="99"/>
    <w:semiHidden w:val="1"/>
    <w:unhideWhenUsed w:val="1"/>
    <w:rsid w:val="00F67C82"/>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valentina.tosti@edimill.it" TargetMode="External"/><Relationship Id="rId10" Type="http://schemas.openxmlformats.org/officeDocument/2006/relationships/hyperlink" Target="mailto:elisa.montanucci@edimill.it" TargetMode="External"/><Relationship Id="rId13" Type="http://schemas.openxmlformats.org/officeDocument/2006/relationships/header" Target="header1.xml"/><Relationship Id="rId12" Type="http://schemas.openxmlformats.org/officeDocument/2006/relationships/hyperlink" Target="mailto:press@cicapfest.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elisa.carlone@edimill.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cicapfest.it" TargetMode="External"/><Relationship Id="rId8" Type="http://schemas.openxmlformats.org/officeDocument/2006/relationships/hyperlink" Target="mailto:info@cicapfes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UVCee3p5G/tZwvxGN460eGYsBQ==">CgMxLjA4AHIhMW9NRnpDSzNLYjB6STdYdExXQ0o3TzFmcFNVcURsaHdK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2020-07-13T16:03:00Z</dcterms:created>
  <dc:creator>Luigi Gobbato</dc:creator>
</cp:coreProperties>
</file>